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94C" w:rsidRPr="00156B4A" w:rsidRDefault="0061794C" w:rsidP="0061794C">
      <w:pPr>
        <w:spacing w:before="0" w:after="0"/>
        <w:rPr>
          <w:b/>
          <w:sz w:val="24"/>
          <w:szCs w:val="24"/>
        </w:rPr>
      </w:pPr>
      <w:r w:rsidRPr="00156B4A">
        <w:rPr>
          <w:b/>
          <w:sz w:val="24"/>
          <w:szCs w:val="24"/>
        </w:rPr>
        <w:t xml:space="preserve">SỞ GIÁO DỤC &amp; ĐÀO TẠO </w:t>
      </w:r>
    </w:p>
    <w:p w:rsidR="0061794C" w:rsidRPr="00156B4A" w:rsidRDefault="0061794C" w:rsidP="0061794C">
      <w:pPr>
        <w:spacing w:before="0" w:after="0"/>
        <w:rPr>
          <w:b/>
          <w:sz w:val="24"/>
          <w:szCs w:val="24"/>
          <w:u w:val="single"/>
        </w:rPr>
      </w:pPr>
      <w:r w:rsidRPr="00156B4A">
        <w:rPr>
          <w:b/>
          <w:sz w:val="24"/>
          <w:szCs w:val="24"/>
        </w:rPr>
        <w:t xml:space="preserve">           </w:t>
      </w:r>
      <w:r w:rsidRPr="00156B4A">
        <w:rPr>
          <w:b/>
          <w:sz w:val="24"/>
          <w:szCs w:val="24"/>
          <w:u w:val="single"/>
        </w:rPr>
        <w:t>QUẢNG NAM</w:t>
      </w:r>
    </w:p>
    <w:p w:rsidR="0061794C" w:rsidRPr="0007106B" w:rsidRDefault="0061794C" w:rsidP="0061794C">
      <w:pPr>
        <w:jc w:val="center"/>
        <w:rPr>
          <w:b/>
        </w:rPr>
      </w:pPr>
      <w:r w:rsidRPr="0007106B">
        <w:rPr>
          <w:b/>
        </w:rPr>
        <w:t>MỘT SỐ NỘI DUNG CẦN LƯU Ý KHI ÔN TẬP</w:t>
      </w:r>
    </w:p>
    <w:p w:rsidR="0061794C" w:rsidRPr="0007106B" w:rsidRDefault="0061794C" w:rsidP="0061794C">
      <w:pPr>
        <w:jc w:val="center"/>
        <w:rPr>
          <w:b/>
        </w:rPr>
      </w:pPr>
      <w:r w:rsidRPr="0007106B">
        <w:rPr>
          <w:b/>
        </w:rPr>
        <w:t>MÔN GIÁO DỤC CÔNG DÂN 10- HỌ</w:t>
      </w:r>
      <w:r>
        <w:rPr>
          <w:b/>
        </w:rPr>
        <w:t>C KÌ I</w:t>
      </w:r>
      <w:bookmarkStart w:id="0" w:name="_GoBack"/>
      <w:bookmarkEnd w:id="0"/>
      <w:r w:rsidRPr="0007106B">
        <w:rPr>
          <w:b/>
        </w:rPr>
        <w:t xml:space="preserve"> (2019-2020)</w:t>
      </w:r>
    </w:p>
    <w:p w:rsidR="0061794C" w:rsidRPr="0007106B" w:rsidRDefault="0061794C" w:rsidP="0061794C">
      <w:pPr>
        <w:jc w:val="center"/>
        <w:rPr>
          <w:b/>
        </w:rPr>
      </w:pPr>
    </w:p>
    <w:tbl>
      <w:tblPr>
        <w:tblStyle w:val="TableGrid"/>
        <w:tblW w:w="10490" w:type="dxa"/>
        <w:tblInd w:w="-459" w:type="dxa"/>
        <w:tblLook w:val="04A0" w:firstRow="1" w:lastRow="0" w:firstColumn="1" w:lastColumn="0" w:noHBand="0" w:noVBand="1"/>
      </w:tblPr>
      <w:tblGrid>
        <w:gridCol w:w="1701"/>
        <w:gridCol w:w="1843"/>
        <w:gridCol w:w="1843"/>
        <w:gridCol w:w="1843"/>
        <w:gridCol w:w="1842"/>
        <w:gridCol w:w="1418"/>
      </w:tblGrid>
      <w:tr w:rsidR="0061794C" w:rsidRPr="00A26447" w:rsidTr="003B45AE">
        <w:tc>
          <w:tcPr>
            <w:tcW w:w="1701"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BÀI</w:t>
            </w:r>
          </w:p>
        </w:tc>
        <w:tc>
          <w:tcPr>
            <w:tcW w:w="1843"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NHẬN BIẾT</w:t>
            </w:r>
          </w:p>
        </w:tc>
        <w:tc>
          <w:tcPr>
            <w:tcW w:w="1843"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THÔNG HIỂU</w:t>
            </w:r>
          </w:p>
        </w:tc>
        <w:tc>
          <w:tcPr>
            <w:tcW w:w="1843"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VẬN DỤNG</w:t>
            </w:r>
          </w:p>
        </w:tc>
        <w:tc>
          <w:tcPr>
            <w:tcW w:w="1842"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VẬN DỤNG CAO</w:t>
            </w:r>
          </w:p>
        </w:tc>
        <w:tc>
          <w:tcPr>
            <w:tcW w:w="1418" w:type="dxa"/>
          </w:tcPr>
          <w:p w:rsidR="0061794C" w:rsidRPr="00A26447" w:rsidRDefault="0061794C" w:rsidP="003B45AE">
            <w:pPr>
              <w:jc w:val="center"/>
              <w:rPr>
                <w:rFonts w:ascii="Times New Roman" w:hAnsi="Times New Roman"/>
                <w:b/>
                <w:sz w:val="24"/>
                <w:szCs w:val="24"/>
              </w:rPr>
            </w:pPr>
            <w:r w:rsidRPr="00A26447">
              <w:rPr>
                <w:rFonts w:ascii="Times New Roman" w:hAnsi="Times New Roman"/>
                <w:b/>
                <w:sz w:val="24"/>
                <w:szCs w:val="24"/>
              </w:rPr>
              <w:t>GHI CHÚ</w:t>
            </w:r>
          </w:p>
        </w:tc>
      </w:tr>
      <w:tr w:rsidR="0061794C" w:rsidRPr="00A26447" w:rsidTr="003B45AE">
        <w:tc>
          <w:tcPr>
            <w:tcW w:w="1701" w:type="dxa"/>
          </w:tcPr>
          <w:p w:rsidR="0061794C" w:rsidRPr="00A26447" w:rsidRDefault="0061794C" w:rsidP="003B45AE">
            <w:pPr>
              <w:pStyle w:val="NormalWeb"/>
              <w:spacing w:before="0" w:beforeAutospacing="0" w:after="0" w:afterAutospacing="0"/>
              <w:jc w:val="both"/>
              <w:rPr>
                <w:rFonts w:ascii="Times New Roman" w:hAnsi="Times New Roman"/>
                <w:b/>
                <w:color w:val="000000"/>
                <w:sz w:val="24"/>
                <w:lang w:val="en-SG"/>
              </w:rPr>
            </w:pPr>
            <w:r w:rsidRPr="00A26447">
              <w:rPr>
                <w:rFonts w:ascii="Times New Roman" w:hAnsi="Times New Roman"/>
                <w:b/>
                <w:color w:val="000000"/>
                <w:sz w:val="24"/>
              </w:rPr>
              <w:t>Bài 1</w:t>
            </w:r>
            <w:r w:rsidRPr="00A26447">
              <w:rPr>
                <w:rFonts w:ascii="Times New Roman" w:hAnsi="Times New Roman"/>
                <w:b/>
                <w:color w:val="000000"/>
                <w:sz w:val="24"/>
                <w:lang w:val="en-SG"/>
              </w:rPr>
              <w:t>: Thế  giới quan duy vậ</w:t>
            </w:r>
            <w:r>
              <w:rPr>
                <w:rFonts w:ascii="Times New Roman" w:hAnsi="Times New Roman"/>
                <w:b/>
                <w:color w:val="000000"/>
                <w:sz w:val="24"/>
                <w:lang w:val="en-SG"/>
              </w:rPr>
              <w:t>t và phương pháp luận</w:t>
            </w:r>
            <w:r w:rsidRPr="00A26447">
              <w:rPr>
                <w:rFonts w:ascii="Times New Roman" w:hAnsi="Times New Roman"/>
                <w:b/>
                <w:color w:val="000000"/>
                <w:sz w:val="24"/>
                <w:lang w:val="en-SG"/>
              </w:rPr>
              <w:t xml:space="preserve"> biện chứng.</w:t>
            </w:r>
          </w:p>
          <w:p w:rsidR="0061794C" w:rsidRPr="00A26447" w:rsidRDefault="0061794C" w:rsidP="003B45AE">
            <w:pPr>
              <w:jc w:val="center"/>
              <w:rPr>
                <w:b/>
                <w:sz w:val="24"/>
                <w:szCs w:val="24"/>
              </w:rPr>
            </w:pPr>
            <w:r w:rsidRPr="00A26447">
              <w:rPr>
                <w:rFonts w:ascii="Times New Roman" w:hAnsi="Times New Roman"/>
                <w:b/>
                <w:color w:val="000000"/>
                <w:sz w:val="24"/>
                <w:szCs w:val="24"/>
                <w:lang w:val="en-SG"/>
              </w:rPr>
              <w:t>(2 tiết)</w:t>
            </w:r>
          </w:p>
        </w:tc>
        <w:tc>
          <w:tcPr>
            <w:tcW w:w="1843" w:type="dxa"/>
          </w:tcPr>
          <w:p w:rsidR="0061794C" w:rsidRPr="00A26447" w:rsidRDefault="0061794C" w:rsidP="003B45AE">
            <w:pPr>
              <w:rPr>
                <w:b/>
                <w:sz w:val="24"/>
                <w:szCs w:val="24"/>
              </w:rPr>
            </w:pPr>
            <w:r w:rsidRPr="00A26447">
              <w:rPr>
                <w:rFonts w:ascii="Times New Roman" w:hAnsi="Times New Roman"/>
                <w:color w:val="000000"/>
                <w:sz w:val="24"/>
                <w:szCs w:val="24"/>
                <w:lang w:val="en-SG"/>
              </w:rPr>
              <w:t xml:space="preserve">- Biết được chức năng TGQ, PPL của triết học. Biết </w:t>
            </w:r>
            <w:r w:rsidRPr="00A26447">
              <w:rPr>
                <w:rFonts w:ascii="Times New Roman" w:hAnsi="Times New Roman"/>
                <w:sz w:val="24"/>
                <w:szCs w:val="24"/>
              </w:rPr>
              <w:t xml:space="preserve">nội dung cơ bản </w:t>
            </w:r>
            <w:r w:rsidRPr="00A26447">
              <w:rPr>
                <w:rFonts w:ascii="Times New Roman" w:hAnsi="Times New Roman"/>
                <w:color w:val="000000"/>
                <w:sz w:val="24"/>
                <w:szCs w:val="24"/>
                <w:lang w:val="en-SG"/>
              </w:rPr>
              <w:t>của CNDV,CNDT, PPLBC và PPLSH</w:t>
            </w:r>
          </w:p>
        </w:tc>
        <w:tc>
          <w:tcPr>
            <w:tcW w:w="1843" w:type="dxa"/>
          </w:tcPr>
          <w:p w:rsidR="0061794C" w:rsidRPr="00A26447" w:rsidRDefault="0061794C" w:rsidP="003B45AE">
            <w:pPr>
              <w:rPr>
                <w:b/>
                <w:sz w:val="24"/>
                <w:szCs w:val="24"/>
              </w:rPr>
            </w:pPr>
          </w:p>
        </w:tc>
        <w:tc>
          <w:tcPr>
            <w:tcW w:w="1843" w:type="dxa"/>
          </w:tcPr>
          <w:p w:rsidR="0061794C" w:rsidRPr="00A26447" w:rsidRDefault="0061794C" w:rsidP="003B45AE">
            <w:pPr>
              <w:rPr>
                <w:b/>
                <w:sz w:val="24"/>
                <w:szCs w:val="24"/>
              </w:rPr>
            </w:pPr>
            <w:r w:rsidRPr="00A26447">
              <w:rPr>
                <w:rFonts w:ascii="Times New Roman" w:hAnsi="Times New Roman"/>
                <w:sz w:val="24"/>
                <w:szCs w:val="24"/>
              </w:rPr>
              <w:t>Nhận xét, đánh giá được một số biểu hiện của quan điểm duy vật hoặc duy tâm, phương pháp luận biện chứng hoặc phương pháp luận siêu hình trong cuộc sống hàng ngày.</w:t>
            </w:r>
          </w:p>
        </w:tc>
        <w:tc>
          <w:tcPr>
            <w:tcW w:w="1842" w:type="dxa"/>
          </w:tcPr>
          <w:p w:rsidR="0061794C" w:rsidRPr="00A26447" w:rsidRDefault="0061794C" w:rsidP="003B45AE">
            <w:pPr>
              <w:rPr>
                <w:b/>
                <w:sz w:val="24"/>
                <w:szCs w:val="24"/>
              </w:rPr>
            </w:pP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792AFE" w:rsidRDefault="0061794C" w:rsidP="003B45AE">
            <w:pPr>
              <w:pStyle w:val="NormalWeb"/>
              <w:spacing w:before="0" w:beforeAutospacing="0" w:after="0" w:afterAutospacing="0"/>
              <w:jc w:val="both"/>
              <w:rPr>
                <w:rFonts w:ascii="Times New Roman" w:hAnsi="Times New Roman"/>
                <w:b/>
                <w:bCs/>
                <w:i/>
                <w:iCs/>
                <w:color w:val="000000"/>
                <w:lang w:val="en-SG"/>
              </w:rPr>
            </w:pPr>
          </w:p>
          <w:p w:rsidR="0061794C" w:rsidRPr="00792AFE" w:rsidRDefault="0061794C" w:rsidP="003B45AE">
            <w:pPr>
              <w:pStyle w:val="NormalWeb"/>
              <w:spacing w:before="0" w:beforeAutospacing="0" w:after="0" w:afterAutospacing="0"/>
              <w:jc w:val="both"/>
              <w:rPr>
                <w:rFonts w:ascii="Times New Roman" w:hAnsi="Times New Roman"/>
                <w:b/>
                <w:bCs/>
                <w:i/>
                <w:iCs/>
                <w:color w:val="000000"/>
                <w:sz w:val="24"/>
                <w:lang w:val="en-SG"/>
              </w:rPr>
            </w:pPr>
            <w:r w:rsidRPr="00792AFE">
              <w:rPr>
                <w:rFonts w:ascii="Times New Roman" w:hAnsi="Times New Roman"/>
                <w:b/>
                <w:bCs/>
                <w:i/>
                <w:iCs/>
                <w:color w:val="000000"/>
                <w:sz w:val="24"/>
                <w:lang w:val="en-SG"/>
              </w:rPr>
              <w:t>Số câu: TN</w:t>
            </w:r>
          </w:p>
          <w:p w:rsidR="0061794C" w:rsidRPr="00792AFE" w:rsidRDefault="0061794C" w:rsidP="003B45AE">
            <w:pPr>
              <w:pStyle w:val="NormalWeb"/>
              <w:spacing w:before="0" w:beforeAutospacing="0" w:after="0" w:afterAutospacing="0"/>
              <w:jc w:val="both"/>
              <w:rPr>
                <w:rFonts w:ascii="Times New Roman" w:hAnsi="Times New Roman"/>
                <w:b/>
                <w:color w:val="000000"/>
              </w:rPr>
            </w:pPr>
            <w:r w:rsidRPr="00792AFE">
              <w:rPr>
                <w:rFonts w:ascii="Times New Roman" w:hAnsi="Times New Roman"/>
                <w:b/>
                <w:bCs/>
                <w:i/>
                <w:iCs/>
                <w:color w:val="000000"/>
                <w:sz w:val="24"/>
                <w:lang w:val="en-SG"/>
              </w:rPr>
              <w:t>Số câu: TL</w:t>
            </w:r>
          </w:p>
        </w:tc>
        <w:tc>
          <w:tcPr>
            <w:tcW w:w="1843" w:type="dxa"/>
          </w:tcPr>
          <w:p w:rsidR="0061794C" w:rsidRPr="00792AFE" w:rsidRDefault="0061794C" w:rsidP="003B45AE">
            <w:pPr>
              <w:rPr>
                <w:rFonts w:ascii="Times New Roman" w:hAnsi="Times New Roman"/>
                <w:color w:val="000000"/>
                <w:sz w:val="24"/>
                <w:szCs w:val="24"/>
                <w:lang w:val="en-SG"/>
              </w:rPr>
            </w:pPr>
            <w:r w:rsidRPr="00792AFE">
              <w:rPr>
                <w:rFonts w:ascii="Times New Roman" w:hAnsi="Times New Roman"/>
                <w:color w:val="000000"/>
                <w:sz w:val="24"/>
                <w:szCs w:val="24"/>
                <w:lang w:val="en-SG"/>
              </w:rPr>
              <w:t>2</w:t>
            </w:r>
          </w:p>
          <w:p w:rsidR="0061794C" w:rsidRPr="00792AFE" w:rsidRDefault="0061794C" w:rsidP="003B45AE">
            <w:pPr>
              <w:rPr>
                <w:rFonts w:ascii="Times New Roman" w:hAnsi="Times New Roman"/>
                <w:color w:val="000000"/>
                <w:sz w:val="24"/>
                <w:szCs w:val="24"/>
                <w:lang w:val="en-SG"/>
              </w:rPr>
            </w:pPr>
            <w:r>
              <w:rPr>
                <w:rFonts w:ascii="Times New Roman" w:hAnsi="Times New Roman"/>
                <w:color w:val="000000"/>
                <w:sz w:val="24"/>
                <w:szCs w:val="24"/>
                <w:lang w:val="en-SG"/>
              </w:rPr>
              <w:t>0</w:t>
            </w:r>
          </w:p>
        </w:tc>
        <w:tc>
          <w:tcPr>
            <w:tcW w:w="1843" w:type="dxa"/>
          </w:tcPr>
          <w:p w:rsidR="0061794C" w:rsidRPr="00792AFE" w:rsidRDefault="0061794C" w:rsidP="003B45AE">
            <w:pPr>
              <w:jc w:val="center"/>
              <w:rPr>
                <w:rFonts w:ascii="Times New Roman" w:hAnsi="Times New Roman"/>
                <w:b/>
                <w:sz w:val="24"/>
                <w:szCs w:val="24"/>
              </w:rPr>
            </w:pPr>
          </w:p>
        </w:tc>
        <w:tc>
          <w:tcPr>
            <w:tcW w:w="1843" w:type="dxa"/>
          </w:tcPr>
          <w:p w:rsidR="0061794C" w:rsidRDefault="0061794C" w:rsidP="003B45AE">
            <w:pPr>
              <w:jc w:val="center"/>
              <w:rPr>
                <w:rFonts w:ascii="Times New Roman" w:hAnsi="Times New Roman"/>
                <w:sz w:val="24"/>
                <w:szCs w:val="24"/>
              </w:rPr>
            </w:pPr>
            <w:r w:rsidRPr="00792AFE">
              <w:rPr>
                <w:rFonts w:ascii="Times New Roman" w:hAnsi="Times New Roman"/>
                <w:sz w:val="24"/>
                <w:szCs w:val="24"/>
              </w:rPr>
              <w:t>1</w:t>
            </w:r>
          </w:p>
          <w:p w:rsidR="0061794C" w:rsidRPr="00792AFE" w:rsidRDefault="0061794C" w:rsidP="003B45AE">
            <w:pPr>
              <w:jc w:val="center"/>
              <w:rPr>
                <w:rFonts w:ascii="Times New Roman" w:hAnsi="Times New Roman"/>
                <w:sz w:val="24"/>
                <w:szCs w:val="24"/>
              </w:rPr>
            </w:pPr>
            <w:r>
              <w:rPr>
                <w:rFonts w:ascii="Times New Roman" w:hAnsi="Times New Roman"/>
                <w:sz w:val="24"/>
                <w:szCs w:val="24"/>
              </w:rPr>
              <w:t>0</w:t>
            </w:r>
          </w:p>
        </w:tc>
        <w:tc>
          <w:tcPr>
            <w:tcW w:w="1842" w:type="dxa"/>
          </w:tcPr>
          <w:p w:rsidR="0061794C" w:rsidRPr="00A26447" w:rsidRDefault="0061794C" w:rsidP="003B45AE">
            <w:pPr>
              <w:jc w:val="center"/>
              <w:rPr>
                <w:b/>
                <w:sz w:val="24"/>
                <w:szCs w:val="24"/>
              </w:rPr>
            </w:pP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A26447" w:rsidRDefault="0061794C" w:rsidP="003B45AE">
            <w:pPr>
              <w:pStyle w:val="NormalWeb"/>
              <w:spacing w:before="0" w:beforeAutospacing="0" w:after="0" w:afterAutospacing="0"/>
              <w:jc w:val="both"/>
              <w:rPr>
                <w:rFonts w:ascii="Times New Roman" w:hAnsi="Times New Roman"/>
                <w:b/>
                <w:bCs/>
                <w:color w:val="000000"/>
                <w:sz w:val="24"/>
              </w:rPr>
            </w:pPr>
            <w:r w:rsidRPr="00A26447">
              <w:rPr>
                <w:rFonts w:ascii="Times New Roman" w:hAnsi="Times New Roman"/>
                <w:b/>
                <w:color w:val="000000"/>
                <w:sz w:val="24"/>
              </w:rPr>
              <w:t xml:space="preserve">Bài </w:t>
            </w:r>
            <w:r w:rsidRPr="00A26447">
              <w:rPr>
                <w:rFonts w:ascii="Times New Roman" w:hAnsi="Times New Roman"/>
                <w:b/>
                <w:color w:val="000000"/>
                <w:sz w:val="24"/>
                <w:lang w:val="en-SG"/>
              </w:rPr>
              <w:t xml:space="preserve">3: </w:t>
            </w:r>
            <w:r w:rsidRPr="00A26447">
              <w:rPr>
                <w:rFonts w:ascii="Times New Roman" w:hAnsi="Times New Roman"/>
                <w:b/>
                <w:bCs/>
                <w:color w:val="000000"/>
                <w:sz w:val="24"/>
                <w:lang w:val="en-SG"/>
              </w:rPr>
              <w:t>Sự vận động và phát triển của thế giới vật chất.</w:t>
            </w:r>
          </w:p>
          <w:p w:rsidR="0061794C" w:rsidRPr="00A26447" w:rsidRDefault="0061794C" w:rsidP="003B45AE">
            <w:pPr>
              <w:pStyle w:val="NormalWeb"/>
              <w:spacing w:before="0" w:beforeAutospacing="0" w:after="0" w:afterAutospacing="0"/>
              <w:jc w:val="both"/>
              <w:rPr>
                <w:rFonts w:ascii="Times New Roman" w:hAnsi="Times New Roman"/>
                <w:b/>
                <w:bCs/>
                <w:color w:val="000000"/>
                <w:sz w:val="24"/>
              </w:rPr>
            </w:pPr>
            <w:r w:rsidRPr="00A26447">
              <w:rPr>
                <w:rFonts w:ascii="Times New Roman" w:hAnsi="Times New Roman"/>
                <w:b/>
                <w:bCs/>
                <w:color w:val="000000"/>
                <w:sz w:val="24"/>
                <w:lang w:val="en-SG"/>
              </w:rPr>
              <w:t>(2</w:t>
            </w:r>
            <w:r w:rsidRPr="00A26447">
              <w:rPr>
                <w:rFonts w:ascii="Times New Roman" w:hAnsi="Times New Roman"/>
                <w:b/>
                <w:bCs/>
                <w:color w:val="000000"/>
                <w:sz w:val="24"/>
              </w:rPr>
              <w:t xml:space="preserve"> tiết</w:t>
            </w:r>
            <w:r w:rsidRPr="00A26447">
              <w:rPr>
                <w:rFonts w:ascii="Times New Roman" w:hAnsi="Times New Roman"/>
                <w:b/>
                <w:bCs/>
                <w:color w:val="000000"/>
                <w:sz w:val="24"/>
                <w:lang w:val="en-SG"/>
              </w:rPr>
              <w:t>)</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color w:val="000000"/>
                <w:sz w:val="24"/>
                <w:lang w:val="en-SG"/>
              </w:rPr>
              <w:t>- Nắm được KN vận động, phát triển theo quan điểm của CNDVBC. Biết được vận động là phương thức tồn tại của VC, phát triển là khuynh hướng chung của qúa trình vận động.</w:t>
            </w:r>
          </w:p>
        </w:tc>
        <w:tc>
          <w:tcPr>
            <w:tcW w:w="1843" w:type="dxa"/>
          </w:tcPr>
          <w:p w:rsidR="0061794C" w:rsidRPr="00A26447" w:rsidRDefault="0061794C" w:rsidP="003B45AE">
            <w:pPr>
              <w:jc w:val="center"/>
              <w:rPr>
                <w:b/>
                <w:sz w:val="24"/>
                <w:szCs w:val="24"/>
              </w:rPr>
            </w:pPr>
          </w:p>
        </w:tc>
        <w:tc>
          <w:tcPr>
            <w:tcW w:w="1843" w:type="dxa"/>
          </w:tcPr>
          <w:p w:rsidR="0061794C" w:rsidRPr="00A26447" w:rsidRDefault="0061794C" w:rsidP="003B45AE">
            <w:pPr>
              <w:rPr>
                <w:b/>
                <w:sz w:val="24"/>
                <w:szCs w:val="24"/>
              </w:rPr>
            </w:pPr>
            <w:r w:rsidRPr="00A26447">
              <w:rPr>
                <w:rFonts w:ascii="Times New Roman" w:hAnsi="Times New Roman"/>
                <w:color w:val="000000"/>
                <w:sz w:val="24"/>
                <w:szCs w:val="24"/>
                <w:lang w:val="en-SG"/>
              </w:rPr>
              <w:t>Vận dụng kiến thức giải quyết các vấn đề có liên quan đến sự vận động và phát triển  của các SV, HT trong cuộc sống.</w:t>
            </w:r>
          </w:p>
        </w:tc>
        <w:tc>
          <w:tcPr>
            <w:tcW w:w="1842" w:type="dxa"/>
          </w:tcPr>
          <w:p w:rsidR="0061794C" w:rsidRPr="00A26447" w:rsidRDefault="0061794C" w:rsidP="003B45AE">
            <w:pPr>
              <w:jc w:val="center"/>
              <w:rPr>
                <w:b/>
                <w:sz w:val="24"/>
                <w:szCs w:val="24"/>
              </w:rPr>
            </w:pP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9D2260" w:rsidRDefault="0061794C" w:rsidP="003B45AE">
            <w:pPr>
              <w:pStyle w:val="NormalWeb"/>
              <w:spacing w:before="0" w:beforeAutospacing="0" w:after="0" w:afterAutospacing="0"/>
              <w:jc w:val="both"/>
              <w:rPr>
                <w:rFonts w:ascii="Times New Roman" w:hAnsi="Times New Roman"/>
                <w:b/>
                <w:bCs/>
                <w:i/>
                <w:iCs/>
                <w:color w:val="000000"/>
                <w:sz w:val="24"/>
                <w:lang w:val="en-SG"/>
              </w:rPr>
            </w:pPr>
          </w:p>
          <w:p w:rsidR="0061794C" w:rsidRPr="009D2260" w:rsidRDefault="0061794C" w:rsidP="003B45AE">
            <w:pPr>
              <w:pStyle w:val="NormalWeb"/>
              <w:spacing w:before="0" w:beforeAutospacing="0" w:after="0" w:afterAutospacing="0"/>
              <w:jc w:val="both"/>
              <w:rPr>
                <w:rFonts w:ascii="Times New Roman" w:hAnsi="Times New Roman"/>
                <w:b/>
                <w:bCs/>
                <w:i/>
                <w:iCs/>
                <w:color w:val="000000"/>
                <w:sz w:val="24"/>
                <w:lang w:val="en-SG"/>
              </w:rPr>
            </w:pPr>
            <w:r w:rsidRPr="009D2260">
              <w:rPr>
                <w:rFonts w:ascii="Times New Roman" w:hAnsi="Times New Roman"/>
                <w:b/>
                <w:bCs/>
                <w:i/>
                <w:iCs/>
                <w:color w:val="000000"/>
                <w:sz w:val="24"/>
                <w:lang w:val="en-SG"/>
              </w:rPr>
              <w:t>Số câu: TN</w:t>
            </w:r>
          </w:p>
          <w:p w:rsidR="0061794C" w:rsidRPr="009D2260" w:rsidRDefault="0061794C" w:rsidP="003B45AE">
            <w:pPr>
              <w:pStyle w:val="NormalWeb"/>
              <w:spacing w:before="0" w:beforeAutospacing="0" w:after="0" w:afterAutospacing="0"/>
              <w:jc w:val="both"/>
              <w:rPr>
                <w:rFonts w:ascii="Times New Roman" w:hAnsi="Times New Roman"/>
                <w:b/>
                <w:color w:val="000000"/>
                <w:sz w:val="24"/>
              </w:rPr>
            </w:pPr>
            <w:r w:rsidRPr="009D2260">
              <w:rPr>
                <w:rFonts w:ascii="Times New Roman" w:hAnsi="Times New Roman"/>
                <w:b/>
                <w:bCs/>
                <w:i/>
                <w:iCs/>
                <w:color w:val="000000"/>
                <w:sz w:val="24"/>
                <w:lang w:val="en-SG"/>
              </w:rPr>
              <w:t>Số câu: TL</w:t>
            </w:r>
          </w:p>
        </w:tc>
        <w:tc>
          <w:tcPr>
            <w:tcW w:w="1843" w:type="dxa"/>
          </w:tcPr>
          <w:p w:rsidR="0061794C" w:rsidRPr="009D2260" w:rsidRDefault="0061794C" w:rsidP="003B45AE">
            <w:pPr>
              <w:pStyle w:val="NormalWeb"/>
              <w:spacing w:before="0" w:beforeAutospacing="0" w:after="0" w:afterAutospacing="0"/>
              <w:jc w:val="both"/>
              <w:rPr>
                <w:rFonts w:ascii="Times New Roman" w:hAnsi="Times New Roman"/>
                <w:color w:val="000000"/>
                <w:sz w:val="24"/>
                <w:lang w:val="en-SG"/>
              </w:rPr>
            </w:pPr>
          </w:p>
          <w:p w:rsidR="0061794C" w:rsidRPr="009D2260" w:rsidRDefault="0061794C" w:rsidP="003B45AE">
            <w:pPr>
              <w:pStyle w:val="NormalWeb"/>
              <w:spacing w:before="0" w:beforeAutospacing="0" w:after="0" w:afterAutospacing="0"/>
              <w:jc w:val="both"/>
              <w:rPr>
                <w:rFonts w:ascii="Times New Roman" w:hAnsi="Times New Roman"/>
                <w:color w:val="000000"/>
                <w:sz w:val="24"/>
                <w:lang w:val="en-SG"/>
              </w:rPr>
            </w:pPr>
            <w:r w:rsidRPr="009D2260">
              <w:rPr>
                <w:rFonts w:ascii="Times New Roman" w:hAnsi="Times New Roman"/>
                <w:color w:val="000000"/>
                <w:sz w:val="24"/>
                <w:lang w:val="en-SG"/>
              </w:rPr>
              <w:t>2</w:t>
            </w:r>
          </w:p>
          <w:p w:rsidR="0061794C" w:rsidRPr="009D2260" w:rsidRDefault="0061794C" w:rsidP="003B45AE">
            <w:pPr>
              <w:pStyle w:val="NormalWeb"/>
              <w:spacing w:before="0" w:beforeAutospacing="0" w:after="0" w:afterAutospacing="0"/>
              <w:jc w:val="both"/>
              <w:rPr>
                <w:rFonts w:ascii="Times New Roman" w:hAnsi="Times New Roman"/>
                <w:color w:val="000000"/>
                <w:sz w:val="24"/>
                <w:lang w:val="en-SG"/>
              </w:rPr>
            </w:pPr>
            <w:r w:rsidRPr="009D2260">
              <w:rPr>
                <w:rFonts w:ascii="Times New Roman" w:hAnsi="Times New Roman"/>
                <w:color w:val="000000"/>
                <w:sz w:val="24"/>
                <w:lang w:val="en-SG"/>
              </w:rPr>
              <w:t>0</w:t>
            </w:r>
          </w:p>
        </w:tc>
        <w:tc>
          <w:tcPr>
            <w:tcW w:w="1843" w:type="dxa"/>
          </w:tcPr>
          <w:p w:rsidR="0061794C" w:rsidRPr="00A26447" w:rsidRDefault="0061794C" w:rsidP="003B45AE">
            <w:pPr>
              <w:jc w:val="center"/>
              <w:rPr>
                <w:b/>
                <w:sz w:val="24"/>
                <w:szCs w:val="24"/>
              </w:rPr>
            </w:pPr>
          </w:p>
        </w:tc>
        <w:tc>
          <w:tcPr>
            <w:tcW w:w="1843" w:type="dxa"/>
          </w:tcPr>
          <w:p w:rsidR="0061794C" w:rsidRDefault="0061794C" w:rsidP="003B45AE">
            <w:pPr>
              <w:jc w:val="center"/>
              <w:rPr>
                <w:color w:val="000000"/>
                <w:sz w:val="24"/>
                <w:szCs w:val="24"/>
                <w:lang w:val="en-SG"/>
              </w:rPr>
            </w:pPr>
            <w:r>
              <w:rPr>
                <w:color w:val="000000"/>
                <w:sz w:val="24"/>
                <w:szCs w:val="24"/>
                <w:lang w:val="en-SG"/>
              </w:rPr>
              <w:t>1</w:t>
            </w:r>
          </w:p>
          <w:p w:rsidR="0061794C" w:rsidRPr="00A26447" w:rsidRDefault="0061794C" w:rsidP="003B45AE">
            <w:pPr>
              <w:jc w:val="center"/>
              <w:rPr>
                <w:color w:val="000000"/>
                <w:sz w:val="24"/>
                <w:szCs w:val="24"/>
                <w:lang w:val="en-SG"/>
              </w:rPr>
            </w:pPr>
            <w:r>
              <w:rPr>
                <w:color w:val="000000"/>
                <w:sz w:val="24"/>
                <w:szCs w:val="24"/>
                <w:lang w:val="en-SG"/>
              </w:rPr>
              <w:t>0</w:t>
            </w:r>
          </w:p>
        </w:tc>
        <w:tc>
          <w:tcPr>
            <w:tcW w:w="1842" w:type="dxa"/>
          </w:tcPr>
          <w:p w:rsidR="0061794C" w:rsidRPr="00A26447" w:rsidRDefault="0061794C" w:rsidP="003B45AE">
            <w:pPr>
              <w:jc w:val="center"/>
              <w:rPr>
                <w:b/>
                <w:sz w:val="24"/>
                <w:szCs w:val="24"/>
              </w:rPr>
            </w:pP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A26447" w:rsidRDefault="0061794C" w:rsidP="003B45AE">
            <w:pPr>
              <w:pStyle w:val="NormalWeb"/>
              <w:spacing w:before="0" w:beforeAutospacing="0" w:after="0" w:afterAutospacing="0"/>
              <w:jc w:val="both"/>
              <w:rPr>
                <w:rFonts w:ascii="Times New Roman" w:hAnsi="Times New Roman"/>
                <w:b/>
                <w:bCs/>
                <w:color w:val="000000"/>
                <w:sz w:val="24"/>
                <w:lang w:val="en-SG"/>
              </w:rPr>
            </w:pPr>
            <w:r w:rsidRPr="00A26447">
              <w:rPr>
                <w:rFonts w:ascii="Times New Roman" w:hAnsi="Times New Roman"/>
                <w:b/>
                <w:color w:val="000000"/>
                <w:sz w:val="24"/>
              </w:rPr>
              <w:t xml:space="preserve">Bài </w:t>
            </w:r>
            <w:r w:rsidRPr="00A26447">
              <w:rPr>
                <w:rFonts w:ascii="Times New Roman" w:hAnsi="Times New Roman"/>
                <w:b/>
                <w:color w:val="000000"/>
                <w:sz w:val="24"/>
                <w:lang w:val="en-SG"/>
              </w:rPr>
              <w:t xml:space="preserve">4: </w:t>
            </w:r>
            <w:r w:rsidRPr="00A26447">
              <w:rPr>
                <w:rFonts w:ascii="Times New Roman" w:hAnsi="Times New Roman"/>
                <w:b/>
                <w:bCs/>
                <w:color w:val="000000"/>
                <w:sz w:val="24"/>
                <w:lang w:val="en-SG"/>
              </w:rPr>
              <w:t>Nguồn gốc vận động và phát triển của s</w:t>
            </w:r>
            <w:r>
              <w:rPr>
                <w:rFonts w:ascii="Times New Roman" w:hAnsi="Times New Roman"/>
                <w:b/>
                <w:bCs/>
                <w:color w:val="000000"/>
                <w:sz w:val="24"/>
              </w:rPr>
              <w:t xml:space="preserve">ự vật </w:t>
            </w:r>
            <w:r>
              <w:rPr>
                <w:rFonts w:ascii="Times New Roman" w:hAnsi="Times New Roman"/>
                <w:b/>
                <w:bCs/>
                <w:color w:val="000000"/>
                <w:sz w:val="24"/>
              </w:rPr>
              <w:lastRenderedPageBreak/>
              <w:t>hiện tượng</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b/>
                <w:bCs/>
                <w:color w:val="000000"/>
                <w:sz w:val="24"/>
                <w:lang w:val="en-SG"/>
              </w:rPr>
              <w:t>(</w:t>
            </w:r>
            <w:r w:rsidRPr="00A26447">
              <w:rPr>
                <w:rFonts w:ascii="Times New Roman" w:hAnsi="Times New Roman"/>
                <w:b/>
                <w:bCs/>
                <w:color w:val="000000"/>
                <w:sz w:val="24"/>
              </w:rPr>
              <w:t>2 tiết</w:t>
            </w:r>
            <w:r w:rsidRPr="00A26447">
              <w:rPr>
                <w:rFonts w:ascii="Times New Roman" w:hAnsi="Times New Roman"/>
                <w:b/>
                <w:bCs/>
                <w:color w:val="000000"/>
                <w:sz w:val="24"/>
                <w:lang w:val="en-SG"/>
              </w:rPr>
              <w:t>)</w:t>
            </w: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lang w:val="en-SG"/>
              </w:rPr>
            </w:pPr>
            <w:r w:rsidRPr="00A26447">
              <w:rPr>
                <w:rFonts w:ascii="Times New Roman" w:hAnsi="Times New Roman"/>
                <w:color w:val="000000"/>
                <w:sz w:val="24"/>
                <w:lang w:val="en-SG"/>
              </w:rPr>
              <w:lastRenderedPageBreak/>
              <w:t xml:space="preserve">- Nắm được các khái niệm: mâu thuẫn, mặt đối lập của mâu </w:t>
            </w:r>
            <w:r w:rsidRPr="00A26447">
              <w:rPr>
                <w:rFonts w:ascii="Times New Roman" w:hAnsi="Times New Roman"/>
                <w:color w:val="000000"/>
                <w:sz w:val="24"/>
                <w:lang w:val="en-SG"/>
              </w:rPr>
              <w:lastRenderedPageBreak/>
              <w:t>thuẩn, sự thống nhất, đấu tranh giữa các MĐL theo quan điểm của CN DV BC</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p>
        </w:tc>
        <w:tc>
          <w:tcPr>
            <w:tcW w:w="1843" w:type="dxa"/>
          </w:tcPr>
          <w:p w:rsidR="0061794C" w:rsidRPr="00A26447" w:rsidRDefault="0061794C" w:rsidP="003B45AE">
            <w:pPr>
              <w:jc w:val="center"/>
              <w:rPr>
                <w:b/>
                <w:sz w:val="24"/>
                <w:szCs w:val="24"/>
              </w:rPr>
            </w:pP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bCs/>
                <w:color w:val="000000"/>
                <w:sz w:val="24"/>
                <w:lang w:val="en-SG"/>
              </w:rPr>
            </w:pPr>
            <w:r w:rsidRPr="00A26447">
              <w:rPr>
                <w:rFonts w:ascii="Times New Roman" w:hAnsi="Times New Roman"/>
                <w:color w:val="000000"/>
                <w:sz w:val="24"/>
              </w:rPr>
              <w:t>.Vận dụng những hiểu biết của  n</w:t>
            </w:r>
            <w:r w:rsidRPr="00A26447">
              <w:rPr>
                <w:rFonts w:ascii="Times New Roman" w:hAnsi="Times New Roman"/>
                <w:bCs/>
                <w:color w:val="000000"/>
                <w:sz w:val="24"/>
                <w:lang w:val="en-SG"/>
              </w:rPr>
              <w:t xml:space="preserve">guồn gốc vận động và </w:t>
            </w:r>
            <w:r w:rsidRPr="00A26447">
              <w:rPr>
                <w:rFonts w:ascii="Times New Roman" w:hAnsi="Times New Roman"/>
                <w:bCs/>
                <w:color w:val="000000"/>
                <w:sz w:val="24"/>
                <w:lang w:val="en-SG"/>
              </w:rPr>
              <w:lastRenderedPageBreak/>
              <w:t>phát triển của SVHT</w:t>
            </w:r>
            <w:r w:rsidRPr="00A26447">
              <w:rPr>
                <w:rFonts w:ascii="Times New Roman" w:hAnsi="Times New Roman"/>
                <w:bCs/>
                <w:color w:val="000000"/>
                <w:sz w:val="24"/>
              </w:rPr>
              <w:t xml:space="preserve"> vào cuộc sống hằng ngày.</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p>
        </w:tc>
        <w:tc>
          <w:tcPr>
            <w:tcW w:w="1842"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color w:val="000000"/>
                <w:sz w:val="24"/>
                <w:lang w:val="en-SG"/>
              </w:rPr>
              <w:lastRenderedPageBreak/>
              <w:t xml:space="preserve">Biết vận dụng kiến thức giải quyết các mâu thuẫn trong cuộc </w:t>
            </w:r>
            <w:r w:rsidRPr="00A26447">
              <w:rPr>
                <w:rFonts w:ascii="Times New Roman" w:hAnsi="Times New Roman"/>
                <w:color w:val="000000"/>
                <w:sz w:val="24"/>
                <w:lang w:val="en-SG"/>
              </w:rPr>
              <w:lastRenderedPageBreak/>
              <w:t>sống hằng ngày.</w:t>
            </w: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792AFE" w:rsidRDefault="0061794C" w:rsidP="003B45AE">
            <w:pPr>
              <w:pStyle w:val="NormalWeb"/>
              <w:spacing w:before="0" w:beforeAutospacing="0" w:after="0" w:afterAutospacing="0"/>
              <w:jc w:val="both"/>
              <w:rPr>
                <w:rFonts w:ascii="Times New Roman" w:hAnsi="Times New Roman"/>
                <w:b/>
                <w:bCs/>
                <w:i/>
                <w:iCs/>
                <w:color w:val="000000"/>
                <w:sz w:val="24"/>
                <w:lang w:val="en-SG"/>
              </w:rPr>
            </w:pPr>
            <w:r w:rsidRPr="00792AFE">
              <w:rPr>
                <w:rFonts w:ascii="Times New Roman" w:hAnsi="Times New Roman"/>
                <w:b/>
                <w:bCs/>
                <w:i/>
                <w:iCs/>
                <w:color w:val="000000"/>
                <w:sz w:val="24"/>
                <w:lang w:val="en-SG"/>
              </w:rPr>
              <w:lastRenderedPageBreak/>
              <w:t>Số câu: TN</w:t>
            </w:r>
          </w:p>
          <w:p w:rsidR="0061794C" w:rsidRPr="00792AFE" w:rsidRDefault="0061794C" w:rsidP="003B45AE">
            <w:pPr>
              <w:pStyle w:val="NormalWeb"/>
              <w:spacing w:before="0" w:beforeAutospacing="0" w:after="0" w:afterAutospacing="0"/>
              <w:jc w:val="both"/>
              <w:rPr>
                <w:rFonts w:ascii="Times New Roman" w:hAnsi="Times New Roman"/>
                <w:color w:val="000000"/>
                <w:sz w:val="24"/>
              </w:rPr>
            </w:pPr>
            <w:r w:rsidRPr="00792AFE">
              <w:rPr>
                <w:rFonts w:ascii="Times New Roman" w:hAnsi="Times New Roman"/>
                <w:b/>
                <w:bCs/>
                <w:i/>
                <w:iCs/>
                <w:color w:val="000000"/>
                <w:sz w:val="24"/>
                <w:lang w:val="en-SG"/>
              </w:rPr>
              <w:t>Số câu: TL</w:t>
            </w:r>
          </w:p>
        </w:tc>
        <w:tc>
          <w:tcPr>
            <w:tcW w:w="1843" w:type="dxa"/>
          </w:tcPr>
          <w:p w:rsidR="0061794C" w:rsidRDefault="0061794C" w:rsidP="003B45AE">
            <w:pPr>
              <w:pStyle w:val="NormalWeb"/>
              <w:spacing w:before="0" w:beforeAutospacing="0" w:after="0" w:afterAutospacing="0"/>
              <w:jc w:val="both"/>
              <w:rPr>
                <w:rFonts w:ascii="Times New Roman" w:hAnsi="Times New Roman"/>
                <w:color w:val="000000"/>
                <w:sz w:val="24"/>
              </w:rPr>
            </w:pPr>
            <w:r w:rsidRPr="00792AFE">
              <w:rPr>
                <w:rFonts w:ascii="Times New Roman" w:hAnsi="Times New Roman"/>
                <w:color w:val="000000"/>
                <w:sz w:val="24"/>
              </w:rPr>
              <w:t>2</w:t>
            </w:r>
          </w:p>
          <w:p w:rsidR="0061794C" w:rsidRPr="00792AFE" w:rsidRDefault="0061794C" w:rsidP="003B45AE">
            <w:pPr>
              <w:pStyle w:val="NormalWeb"/>
              <w:spacing w:before="0" w:beforeAutospacing="0" w:after="0" w:afterAutospacing="0"/>
              <w:jc w:val="both"/>
              <w:rPr>
                <w:rFonts w:ascii="Times New Roman" w:hAnsi="Times New Roman"/>
                <w:color w:val="000000"/>
                <w:sz w:val="24"/>
              </w:rPr>
            </w:pPr>
            <w:r>
              <w:rPr>
                <w:rFonts w:ascii="Times New Roman" w:hAnsi="Times New Roman"/>
                <w:color w:val="000000"/>
                <w:sz w:val="24"/>
              </w:rPr>
              <w:t>0</w:t>
            </w:r>
          </w:p>
        </w:tc>
        <w:tc>
          <w:tcPr>
            <w:tcW w:w="1843" w:type="dxa"/>
          </w:tcPr>
          <w:p w:rsidR="0061794C" w:rsidRPr="00792AFE" w:rsidRDefault="0061794C" w:rsidP="003B45AE">
            <w:pPr>
              <w:jc w:val="center"/>
              <w:rPr>
                <w:b/>
                <w:sz w:val="24"/>
                <w:szCs w:val="24"/>
              </w:rPr>
            </w:pPr>
          </w:p>
        </w:tc>
        <w:tc>
          <w:tcPr>
            <w:tcW w:w="1843" w:type="dxa"/>
          </w:tcPr>
          <w:p w:rsidR="0061794C" w:rsidRDefault="0061794C" w:rsidP="003B45AE">
            <w:pPr>
              <w:pStyle w:val="NormalWeb"/>
              <w:spacing w:before="0" w:beforeAutospacing="0" w:after="0" w:afterAutospacing="0"/>
              <w:jc w:val="both"/>
              <w:rPr>
                <w:rFonts w:ascii="Times New Roman" w:hAnsi="Times New Roman"/>
                <w:color w:val="000000"/>
                <w:sz w:val="24"/>
              </w:rPr>
            </w:pPr>
            <w:r w:rsidRPr="00792AFE">
              <w:rPr>
                <w:rFonts w:ascii="Times New Roman" w:hAnsi="Times New Roman"/>
                <w:color w:val="000000"/>
                <w:sz w:val="24"/>
              </w:rPr>
              <w:t>1</w:t>
            </w:r>
          </w:p>
          <w:p w:rsidR="0061794C" w:rsidRPr="00792AFE" w:rsidRDefault="0061794C" w:rsidP="003B45AE">
            <w:pPr>
              <w:pStyle w:val="NormalWeb"/>
              <w:spacing w:before="0" w:beforeAutospacing="0" w:after="0" w:afterAutospacing="0"/>
              <w:jc w:val="both"/>
              <w:rPr>
                <w:rFonts w:ascii="Times New Roman" w:hAnsi="Times New Roman"/>
                <w:color w:val="000000"/>
                <w:sz w:val="24"/>
              </w:rPr>
            </w:pPr>
            <w:r>
              <w:rPr>
                <w:rFonts w:ascii="Times New Roman" w:hAnsi="Times New Roman"/>
                <w:color w:val="000000"/>
                <w:sz w:val="24"/>
              </w:rPr>
              <w:t>0</w:t>
            </w:r>
          </w:p>
        </w:tc>
        <w:tc>
          <w:tcPr>
            <w:tcW w:w="1842" w:type="dxa"/>
          </w:tcPr>
          <w:p w:rsidR="0061794C" w:rsidRDefault="0061794C" w:rsidP="003B45AE">
            <w:pPr>
              <w:pStyle w:val="NormalWeb"/>
              <w:spacing w:before="0" w:beforeAutospacing="0" w:after="0" w:afterAutospacing="0"/>
              <w:jc w:val="both"/>
              <w:rPr>
                <w:rFonts w:ascii="Times New Roman" w:hAnsi="Times New Roman"/>
                <w:color w:val="000000"/>
                <w:sz w:val="24"/>
              </w:rPr>
            </w:pPr>
            <w:r w:rsidRPr="00792AFE">
              <w:rPr>
                <w:rFonts w:ascii="Times New Roman" w:hAnsi="Times New Roman"/>
                <w:color w:val="000000"/>
                <w:sz w:val="24"/>
              </w:rPr>
              <w:t>1</w:t>
            </w:r>
          </w:p>
          <w:p w:rsidR="0061794C" w:rsidRPr="00792AFE" w:rsidRDefault="0061794C" w:rsidP="003B45AE">
            <w:pPr>
              <w:pStyle w:val="NormalWeb"/>
              <w:spacing w:before="0" w:beforeAutospacing="0" w:after="0" w:afterAutospacing="0"/>
              <w:jc w:val="both"/>
              <w:rPr>
                <w:rFonts w:ascii="Times New Roman" w:hAnsi="Times New Roman"/>
                <w:color w:val="000000"/>
                <w:sz w:val="24"/>
              </w:rPr>
            </w:pPr>
            <w:r>
              <w:rPr>
                <w:rFonts w:ascii="Times New Roman" w:hAnsi="Times New Roman"/>
                <w:color w:val="000000"/>
                <w:sz w:val="24"/>
              </w:rPr>
              <w:t>0</w:t>
            </w: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A26447" w:rsidRDefault="0061794C" w:rsidP="003B45AE">
            <w:pPr>
              <w:pStyle w:val="NormalWeb"/>
              <w:spacing w:before="0" w:beforeAutospacing="0" w:after="0" w:afterAutospacing="0"/>
              <w:jc w:val="both"/>
              <w:rPr>
                <w:rFonts w:ascii="Times New Roman" w:hAnsi="Times New Roman"/>
                <w:b/>
                <w:iCs/>
                <w:color w:val="000000"/>
                <w:sz w:val="24"/>
                <w:lang w:val="en-SG"/>
              </w:rPr>
            </w:pPr>
            <w:r w:rsidRPr="00A26447">
              <w:rPr>
                <w:rFonts w:ascii="Times New Roman" w:hAnsi="Times New Roman"/>
                <w:b/>
                <w:bCs/>
                <w:iCs/>
                <w:color w:val="000000"/>
                <w:sz w:val="24"/>
                <w:lang w:val="en-SG"/>
              </w:rPr>
              <w:t xml:space="preserve">Bài 5: </w:t>
            </w:r>
            <w:r w:rsidRPr="00A26447">
              <w:rPr>
                <w:rFonts w:ascii="Times New Roman" w:hAnsi="Times New Roman"/>
                <w:b/>
                <w:iCs/>
                <w:color w:val="000000"/>
                <w:sz w:val="24"/>
                <w:lang w:val="en-SG"/>
              </w:rPr>
              <w:t xml:space="preserve">Cách thức vận động và phát triển của sự vật và </w:t>
            </w:r>
            <w:r>
              <w:rPr>
                <w:rFonts w:ascii="Times New Roman" w:hAnsi="Times New Roman"/>
                <w:b/>
                <w:iCs/>
                <w:color w:val="000000"/>
                <w:sz w:val="24"/>
                <w:lang w:val="en-SG"/>
              </w:rPr>
              <w:t>hiện tượng.</w:t>
            </w:r>
          </w:p>
          <w:p w:rsidR="0061794C" w:rsidRPr="00A26447" w:rsidRDefault="0061794C" w:rsidP="003B45AE">
            <w:pPr>
              <w:pStyle w:val="NormalWeb"/>
              <w:spacing w:before="0" w:beforeAutospacing="0" w:after="0" w:afterAutospacing="0"/>
              <w:jc w:val="both"/>
              <w:rPr>
                <w:rFonts w:ascii="Times New Roman" w:hAnsi="Times New Roman"/>
                <w:iCs/>
                <w:color w:val="000000"/>
                <w:sz w:val="24"/>
                <w:lang w:val="en-SG"/>
              </w:rPr>
            </w:pPr>
            <w:r w:rsidRPr="00A26447">
              <w:rPr>
                <w:rFonts w:ascii="Times New Roman" w:hAnsi="Times New Roman"/>
                <w:b/>
                <w:iCs/>
                <w:color w:val="000000"/>
                <w:sz w:val="24"/>
                <w:lang w:val="en-SG"/>
              </w:rPr>
              <w:t>(2 tiết)</w:t>
            </w: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lang w:val="en-SG"/>
              </w:rPr>
            </w:pPr>
            <w:r w:rsidRPr="00A26447">
              <w:rPr>
                <w:rFonts w:ascii="Times New Roman" w:hAnsi="Times New Roman"/>
                <w:color w:val="000000"/>
                <w:sz w:val="24"/>
                <w:lang w:val="en-SG"/>
              </w:rPr>
              <w:t>- Nắm được  được KN chất và lượng của SVHT.</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color w:val="000000"/>
                <w:sz w:val="24"/>
                <w:lang w:val="en-SG"/>
              </w:rPr>
              <w:t>- Biết KN độ,  điểm nút.</w:t>
            </w: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lang w:val="en-SG"/>
              </w:rPr>
            </w:pPr>
            <w:r w:rsidRPr="00A26447">
              <w:rPr>
                <w:rFonts w:ascii="Times New Roman" w:hAnsi="Times New Roman"/>
                <w:color w:val="000000"/>
                <w:sz w:val="24"/>
                <w:lang w:val="en-SG"/>
              </w:rPr>
              <w:t>-Hiểu được  mqh BC giữa sự biến đổi về lượng và sự biến đổi về chất của SVHT.</w:t>
            </w:r>
          </w:p>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color w:val="000000"/>
                <w:sz w:val="24"/>
                <w:lang w:val="en-SG"/>
              </w:rPr>
              <w:t>- Chỉ ra được sự khác nhau giữa chất và lượng, sự biến đổi của Lượng  và Chất.</w:t>
            </w:r>
          </w:p>
        </w:tc>
        <w:tc>
          <w:tcPr>
            <w:tcW w:w="1843" w:type="dxa"/>
          </w:tcPr>
          <w:p w:rsidR="0061794C" w:rsidRPr="00A26447" w:rsidRDefault="0061794C" w:rsidP="003B45AE">
            <w:pPr>
              <w:pStyle w:val="NormalWeb"/>
              <w:spacing w:before="0" w:beforeAutospacing="0" w:after="0" w:afterAutospacing="0"/>
              <w:jc w:val="both"/>
              <w:rPr>
                <w:rFonts w:ascii="Times New Roman" w:hAnsi="Times New Roman"/>
                <w:color w:val="000000"/>
                <w:sz w:val="24"/>
              </w:rPr>
            </w:pPr>
            <w:r w:rsidRPr="00A26447">
              <w:rPr>
                <w:rFonts w:ascii="Times New Roman" w:hAnsi="Times New Roman"/>
                <w:color w:val="000000"/>
                <w:sz w:val="24"/>
                <w:lang w:val="en-SG"/>
              </w:rPr>
              <w:t>Vận dụng kiến thúc đã học để giải quyết các vấn đề có liên quan đến sự biến đổi của lượng và chất.</w:t>
            </w:r>
          </w:p>
        </w:tc>
        <w:tc>
          <w:tcPr>
            <w:tcW w:w="1842" w:type="dxa"/>
          </w:tcPr>
          <w:p w:rsidR="0061794C" w:rsidRPr="00A26447" w:rsidRDefault="0061794C" w:rsidP="003B45AE">
            <w:pPr>
              <w:pStyle w:val="NormalWeb"/>
              <w:spacing w:before="0" w:beforeAutospacing="0" w:after="0" w:afterAutospacing="0"/>
              <w:jc w:val="both"/>
              <w:rPr>
                <w:rFonts w:ascii="Times New Roman" w:hAnsi="Times New Roman"/>
                <w:iCs/>
                <w:color w:val="000000"/>
                <w:sz w:val="24"/>
                <w:lang w:val="en-SG"/>
              </w:rPr>
            </w:pPr>
            <w:r w:rsidRPr="00A26447">
              <w:rPr>
                <w:rFonts w:ascii="Times New Roman" w:hAnsi="Times New Roman"/>
                <w:sz w:val="24"/>
              </w:rPr>
              <w:t>- Vận dụng kiến thức đã học để xác định đúng thái độ, hành vi trong học tập và rèn luyện.</w:t>
            </w:r>
          </w:p>
        </w:tc>
        <w:tc>
          <w:tcPr>
            <w:tcW w:w="1418" w:type="dxa"/>
          </w:tcPr>
          <w:p w:rsidR="0061794C" w:rsidRPr="00A26447" w:rsidRDefault="0061794C" w:rsidP="003B45AE">
            <w:pPr>
              <w:jc w:val="center"/>
              <w:rPr>
                <w:b/>
                <w:sz w:val="24"/>
                <w:szCs w:val="24"/>
              </w:rPr>
            </w:pPr>
          </w:p>
        </w:tc>
      </w:tr>
      <w:tr w:rsidR="0061794C" w:rsidRPr="00A26447" w:rsidTr="003B45AE">
        <w:tc>
          <w:tcPr>
            <w:tcW w:w="1701" w:type="dxa"/>
          </w:tcPr>
          <w:p w:rsidR="0061794C" w:rsidRPr="00792AFE" w:rsidRDefault="0061794C" w:rsidP="003B45AE">
            <w:pPr>
              <w:pStyle w:val="NormalWeb"/>
              <w:spacing w:before="0" w:beforeAutospacing="0" w:after="0" w:afterAutospacing="0"/>
              <w:jc w:val="both"/>
              <w:rPr>
                <w:rFonts w:ascii="Times New Roman" w:hAnsi="Times New Roman"/>
                <w:b/>
                <w:bCs/>
                <w:i/>
                <w:iCs/>
                <w:color w:val="000000"/>
                <w:sz w:val="24"/>
                <w:lang w:val="en-SG"/>
              </w:rPr>
            </w:pPr>
            <w:r w:rsidRPr="00792AFE">
              <w:rPr>
                <w:rFonts w:ascii="Times New Roman" w:hAnsi="Times New Roman"/>
                <w:b/>
                <w:bCs/>
                <w:i/>
                <w:iCs/>
                <w:color w:val="000000"/>
                <w:sz w:val="24"/>
                <w:lang w:val="en-SG"/>
              </w:rPr>
              <w:t>Số câu: TN</w:t>
            </w:r>
          </w:p>
          <w:p w:rsidR="0061794C" w:rsidRPr="00792AFE" w:rsidRDefault="0061794C" w:rsidP="003B45AE">
            <w:pPr>
              <w:pStyle w:val="NormalWeb"/>
              <w:spacing w:before="0" w:beforeAutospacing="0" w:after="0" w:afterAutospacing="0"/>
              <w:jc w:val="both"/>
              <w:rPr>
                <w:rFonts w:ascii="Times New Roman" w:hAnsi="Times New Roman"/>
                <w:b/>
                <w:bCs/>
                <w:iCs/>
                <w:color w:val="000000"/>
                <w:sz w:val="24"/>
                <w:lang w:val="en-SG"/>
              </w:rPr>
            </w:pPr>
            <w:r w:rsidRPr="00792AFE">
              <w:rPr>
                <w:rFonts w:ascii="Times New Roman" w:hAnsi="Times New Roman"/>
                <w:b/>
                <w:bCs/>
                <w:i/>
                <w:iCs/>
                <w:color w:val="000000"/>
                <w:sz w:val="24"/>
                <w:lang w:val="en-SG"/>
              </w:rPr>
              <w:t>Số câu: TL</w:t>
            </w:r>
          </w:p>
        </w:tc>
        <w:tc>
          <w:tcPr>
            <w:tcW w:w="1843" w:type="dxa"/>
          </w:tcPr>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sidRPr="00792AFE">
              <w:rPr>
                <w:rFonts w:ascii="Times New Roman" w:hAnsi="Times New Roman"/>
                <w:color w:val="000000"/>
                <w:sz w:val="24"/>
                <w:lang w:val="en-SG"/>
              </w:rPr>
              <w:t>1</w:t>
            </w:r>
          </w:p>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sidRPr="00792AFE">
              <w:rPr>
                <w:rFonts w:ascii="Times New Roman" w:hAnsi="Times New Roman"/>
                <w:color w:val="000000"/>
                <w:sz w:val="24"/>
                <w:lang w:val="en-SG"/>
              </w:rPr>
              <w:t>1/3</w:t>
            </w:r>
          </w:p>
        </w:tc>
        <w:tc>
          <w:tcPr>
            <w:tcW w:w="1843" w:type="dxa"/>
          </w:tcPr>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Pr>
                <w:rFonts w:ascii="Times New Roman" w:hAnsi="Times New Roman"/>
                <w:color w:val="000000"/>
                <w:sz w:val="24"/>
                <w:lang w:val="en-SG"/>
              </w:rPr>
              <w:t>0</w:t>
            </w:r>
          </w:p>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sidRPr="00792AFE">
              <w:rPr>
                <w:rFonts w:ascii="Times New Roman" w:hAnsi="Times New Roman"/>
                <w:color w:val="000000"/>
                <w:sz w:val="24"/>
                <w:lang w:val="en-SG"/>
              </w:rPr>
              <w:t>1/3</w:t>
            </w:r>
          </w:p>
        </w:tc>
        <w:tc>
          <w:tcPr>
            <w:tcW w:w="1843" w:type="dxa"/>
          </w:tcPr>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Pr>
                <w:rFonts w:ascii="Times New Roman" w:hAnsi="Times New Roman"/>
                <w:color w:val="000000"/>
                <w:sz w:val="24"/>
                <w:lang w:val="en-SG"/>
              </w:rPr>
              <w:t>0</w:t>
            </w:r>
          </w:p>
          <w:p w:rsidR="0061794C" w:rsidRPr="00792AFE" w:rsidRDefault="0061794C" w:rsidP="003B45AE">
            <w:pPr>
              <w:pStyle w:val="NormalWeb"/>
              <w:spacing w:before="0" w:beforeAutospacing="0" w:after="0" w:afterAutospacing="0"/>
              <w:jc w:val="both"/>
              <w:rPr>
                <w:rFonts w:ascii="Times New Roman" w:hAnsi="Times New Roman"/>
                <w:color w:val="000000"/>
                <w:sz w:val="24"/>
                <w:lang w:val="en-SG"/>
              </w:rPr>
            </w:pPr>
            <w:r w:rsidRPr="00792AFE">
              <w:rPr>
                <w:rFonts w:ascii="Times New Roman" w:hAnsi="Times New Roman"/>
                <w:color w:val="000000"/>
                <w:sz w:val="24"/>
                <w:lang w:val="en-SG"/>
              </w:rPr>
              <w:t>1/3</w:t>
            </w:r>
          </w:p>
        </w:tc>
        <w:tc>
          <w:tcPr>
            <w:tcW w:w="1842" w:type="dxa"/>
          </w:tcPr>
          <w:p w:rsidR="0061794C" w:rsidRDefault="0061794C" w:rsidP="003B45AE">
            <w:pPr>
              <w:pStyle w:val="NormalWeb"/>
              <w:spacing w:before="0" w:beforeAutospacing="0" w:after="0" w:afterAutospacing="0"/>
              <w:jc w:val="both"/>
              <w:rPr>
                <w:rFonts w:ascii="Times New Roman" w:hAnsi="Times New Roman"/>
                <w:sz w:val="24"/>
              </w:rPr>
            </w:pPr>
            <w:r w:rsidRPr="00792AFE">
              <w:rPr>
                <w:rFonts w:ascii="Times New Roman" w:hAnsi="Times New Roman"/>
                <w:sz w:val="24"/>
              </w:rPr>
              <w:t>1</w:t>
            </w:r>
          </w:p>
          <w:p w:rsidR="0061794C" w:rsidRPr="00792AFE" w:rsidRDefault="0061794C" w:rsidP="003B45AE">
            <w:pPr>
              <w:pStyle w:val="NormalWeb"/>
              <w:spacing w:before="0" w:beforeAutospacing="0" w:after="0" w:afterAutospacing="0"/>
              <w:jc w:val="both"/>
              <w:rPr>
                <w:rFonts w:ascii="Times New Roman" w:hAnsi="Times New Roman"/>
                <w:sz w:val="24"/>
              </w:rPr>
            </w:pPr>
            <w:r>
              <w:rPr>
                <w:rFonts w:ascii="Times New Roman" w:hAnsi="Times New Roman"/>
                <w:sz w:val="24"/>
              </w:rPr>
              <w:t>0</w:t>
            </w:r>
          </w:p>
        </w:tc>
        <w:tc>
          <w:tcPr>
            <w:tcW w:w="1418" w:type="dxa"/>
          </w:tcPr>
          <w:p w:rsidR="0061794C" w:rsidRPr="00A26447" w:rsidRDefault="0061794C" w:rsidP="003B45AE">
            <w:pPr>
              <w:jc w:val="center"/>
              <w:rPr>
                <w:b/>
                <w:sz w:val="24"/>
                <w:szCs w:val="24"/>
              </w:rPr>
            </w:pPr>
          </w:p>
        </w:tc>
      </w:tr>
      <w:tr w:rsidR="0061794C" w:rsidRPr="00A26447" w:rsidTr="003B45AE">
        <w:tc>
          <w:tcPr>
            <w:tcW w:w="1701" w:type="dxa"/>
            <w:vAlign w:val="center"/>
          </w:tcPr>
          <w:p w:rsidR="0061794C" w:rsidRPr="00A26447" w:rsidRDefault="0061794C" w:rsidP="003B45AE">
            <w:pPr>
              <w:pStyle w:val="NoSpacing"/>
              <w:rPr>
                <w:rFonts w:ascii="Times New Roman" w:hAnsi="Times New Roman"/>
                <w:b/>
                <w:sz w:val="24"/>
                <w:szCs w:val="24"/>
              </w:rPr>
            </w:pPr>
            <w:r w:rsidRPr="00A26447">
              <w:rPr>
                <w:rFonts w:ascii="Times New Roman" w:hAnsi="Times New Roman"/>
                <w:b/>
                <w:sz w:val="24"/>
                <w:szCs w:val="24"/>
              </w:rPr>
              <w:t>Bài 7: Thực tiễn và vai trò của thực tiễn đối với nhận thức</w:t>
            </w:r>
          </w:p>
        </w:tc>
        <w:tc>
          <w:tcPr>
            <w:tcW w:w="1843" w:type="dxa"/>
          </w:tcPr>
          <w:p w:rsidR="0061794C" w:rsidRPr="00A26447" w:rsidRDefault="0061794C" w:rsidP="003B45AE">
            <w:pPr>
              <w:spacing w:after="0" w:line="264" w:lineRule="auto"/>
              <w:rPr>
                <w:rFonts w:ascii="Times New Roman" w:hAnsi="Times New Roman"/>
                <w:sz w:val="24"/>
                <w:szCs w:val="24"/>
              </w:rPr>
            </w:pPr>
            <w:r w:rsidRPr="00A26447">
              <w:rPr>
                <w:rFonts w:ascii="Times New Roman" w:hAnsi="Times New Roman"/>
                <w:sz w:val="24"/>
                <w:szCs w:val="24"/>
              </w:rPr>
              <w:t xml:space="preserve">- Nêu được khái niệm: nhận thức, nhận thức cảm tính, nhận thức lý tính, thực tiễn, các hình thức hoạt động cơ bản của thực tiễn. </w:t>
            </w:r>
          </w:p>
          <w:p w:rsidR="0061794C" w:rsidRPr="00A26447" w:rsidRDefault="0061794C" w:rsidP="003B45AE">
            <w:pPr>
              <w:spacing w:after="0" w:line="264" w:lineRule="auto"/>
              <w:rPr>
                <w:rFonts w:ascii="Times New Roman" w:hAnsi="Times New Roman"/>
                <w:sz w:val="24"/>
                <w:szCs w:val="24"/>
              </w:rPr>
            </w:pPr>
            <w:r w:rsidRPr="00A26447">
              <w:rPr>
                <w:rFonts w:ascii="Times New Roman" w:hAnsi="Times New Roman"/>
                <w:sz w:val="24"/>
                <w:szCs w:val="24"/>
              </w:rPr>
              <w:t>- Vai trò của thực tiễn đối với nhận thức.</w:t>
            </w:r>
          </w:p>
        </w:tc>
        <w:tc>
          <w:tcPr>
            <w:tcW w:w="1843" w:type="dxa"/>
          </w:tcPr>
          <w:p w:rsidR="0061794C" w:rsidRPr="00A26447" w:rsidRDefault="0061794C" w:rsidP="003B45AE">
            <w:pPr>
              <w:spacing w:after="0" w:line="264" w:lineRule="auto"/>
              <w:rPr>
                <w:rFonts w:ascii="Times New Roman" w:hAnsi="Times New Roman"/>
                <w:sz w:val="24"/>
                <w:szCs w:val="24"/>
              </w:rPr>
            </w:pPr>
            <w:r w:rsidRPr="00A26447">
              <w:rPr>
                <w:rFonts w:ascii="Times New Roman" w:hAnsi="Times New Roman"/>
                <w:sz w:val="24"/>
                <w:szCs w:val="24"/>
              </w:rPr>
              <w:t>- Hiểu và phân biệt được hai giai đoạn của nhận thức là thức cảm tính và nhận thức lý tính. Vai trò của thực tiễn đối với nhận thức.</w:t>
            </w:r>
          </w:p>
          <w:p w:rsidR="0061794C" w:rsidRPr="00A26447" w:rsidRDefault="0061794C" w:rsidP="003B45AE">
            <w:pPr>
              <w:spacing w:after="0" w:line="264" w:lineRule="auto"/>
              <w:rPr>
                <w:rFonts w:ascii="Times New Roman" w:hAnsi="Times New Roman"/>
                <w:sz w:val="24"/>
                <w:szCs w:val="24"/>
              </w:rPr>
            </w:pPr>
          </w:p>
        </w:tc>
        <w:tc>
          <w:tcPr>
            <w:tcW w:w="1843" w:type="dxa"/>
          </w:tcPr>
          <w:p w:rsidR="0061794C" w:rsidRPr="00A26447" w:rsidRDefault="0061794C" w:rsidP="003B45AE">
            <w:pPr>
              <w:spacing w:after="0" w:line="264" w:lineRule="auto"/>
              <w:rPr>
                <w:rFonts w:ascii="Times New Roman" w:hAnsi="Times New Roman"/>
                <w:sz w:val="24"/>
                <w:szCs w:val="24"/>
              </w:rPr>
            </w:pPr>
          </w:p>
        </w:tc>
        <w:tc>
          <w:tcPr>
            <w:tcW w:w="1842" w:type="dxa"/>
          </w:tcPr>
          <w:p w:rsidR="0061794C" w:rsidRPr="00A26447" w:rsidRDefault="0061794C" w:rsidP="003B45AE">
            <w:pPr>
              <w:spacing w:after="0" w:line="264" w:lineRule="auto"/>
              <w:rPr>
                <w:rFonts w:ascii="Times New Roman" w:hAnsi="Times New Roman"/>
                <w:sz w:val="24"/>
                <w:szCs w:val="24"/>
              </w:rPr>
            </w:pPr>
            <w:r w:rsidRPr="00A26447">
              <w:rPr>
                <w:rFonts w:ascii="Times New Roman" w:hAnsi="Times New Roman"/>
                <w:sz w:val="24"/>
                <w:szCs w:val="24"/>
              </w:rPr>
              <w:t>Biết vận dụng kiến thức đã học để lý giải các vấn đề trong cuộc sống.</w:t>
            </w:r>
          </w:p>
        </w:tc>
        <w:tc>
          <w:tcPr>
            <w:tcW w:w="1418" w:type="dxa"/>
          </w:tcPr>
          <w:p w:rsidR="0061794C" w:rsidRPr="00A26447" w:rsidRDefault="0061794C" w:rsidP="003B45AE">
            <w:pPr>
              <w:jc w:val="center"/>
              <w:rPr>
                <w:b/>
                <w:sz w:val="24"/>
                <w:szCs w:val="24"/>
              </w:rPr>
            </w:pPr>
          </w:p>
        </w:tc>
      </w:tr>
      <w:tr w:rsidR="0061794C" w:rsidRPr="00A26447" w:rsidTr="003B45AE">
        <w:tc>
          <w:tcPr>
            <w:tcW w:w="1701" w:type="dxa"/>
            <w:vAlign w:val="center"/>
          </w:tcPr>
          <w:p w:rsidR="0061794C" w:rsidRPr="00FB017D" w:rsidRDefault="0061794C" w:rsidP="003B45AE">
            <w:pPr>
              <w:pStyle w:val="NormalWeb"/>
              <w:spacing w:before="0" w:beforeAutospacing="0" w:after="0" w:afterAutospacing="0"/>
              <w:jc w:val="both"/>
              <w:rPr>
                <w:rFonts w:ascii="Times New Roman" w:hAnsi="Times New Roman"/>
                <w:b/>
                <w:bCs/>
                <w:i/>
                <w:iCs/>
                <w:color w:val="000000"/>
                <w:sz w:val="24"/>
                <w:lang w:val="en-SG"/>
              </w:rPr>
            </w:pPr>
            <w:r w:rsidRPr="00FB017D">
              <w:rPr>
                <w:rFonts w:ascii="Times New Roman" w:hAnsi="Times New Roman"/>
                <w:b/>
                <w:bCs/>
                <w:i/>
                <w:iCs/>
                <w:color w:val="000000"/>
                <w:sz w:val="24"/>
                <w:lang w:val="en-SG"/>
              </w:rPr>
              <w:t>Số câu: TN</w:t>
            </w:r>
          </w:p>
          <w:p w:rsidR="0061794C" w:rsidRPr="00FB017D" w:rsidRDefault="0061794C" w:rsidP="003B45AE">
            <w:pPr>
              <w:pStyle w:val="NoSpacing"/>
              <w:rPr>
                <w:rFonts w:ascii="Times New Roman" w:hAnsi="Times New Roman"/>
                <w:b/>
                <w:sz w:val="24"/>
                <w:szCs w:val="24"/>
              </w:rPr>
            </w:pPr>
            <w:r w:rsidRPr="00FB017D">
              <w:rPr>
                <w:rFonts w:ascii="Times New Roman" w:hAnsi="Times New Roman"/>
                <w:b/>
                <w:bCs/>
                <w:i/>
                <w:iCs/>
                <w:color w:val="000000"/>
                <w:sz w:val="24"/>
                <w:szCs w:val="24"/>
                <w:lang w:val="en-SG"/>
              </w:rPr>
              <w:t>Số câu: TL</w:t>
            </w:r>
          </w:p>
        </w:tc>
        <w:tc>
          <w:tcPr>
            <w:tcW w:w="1843" w:type="dxa"/>
          </w:tcPr>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2</w:t>
            </w:r>
          </w:p>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1/2</w:t>
            </w:r>
          </w:p>
        </w:tc>
        <w:tc>
          <w:tcPr>
            <w:tcW w:w="1843" w:type="dxa"/>
          </w:tcPr>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0</w:t>
            </w:r>
          </w:p>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1/2</w:t>
            </w:r>
          </w:p>
        </w:tc>
        <w:tc>
          <w:tcPr>
            <w:tcW w:w="1843" w:type="dxa"/>
          </w:tcPr>
          <w:p w:rsidR="0061794C" w:rsidRPr="00FB017D" w:rsidRDefault="0061794C" w:rsidP="003B45AE">
            <w:pPr>
              <w:spacing w:after="0" w:line="264" w:lineRule="auto"/>
              <w:rPr>
                <w:rFonts w:ascii="Times New Roman" w:hAnsi="Times New Roman"/>
                <w:sz w:val="24"/>
                <w:szCs w:val="24"/>
              </w:rPr>
            </w:pPr>
          </w:p>
        </w:tc>
        <w:tc>
          <w:tcPr>
            <w:tcW w:w="1842" w:type="dxa"/>
          </w:tcPr>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1</w:t>
            </w:r>
          </w:p>
          <w:p w:rsidR="0061794C" w:rsidRPr="00FB017D" w:rsidRDefault="0061794C" w:rsidP="003B45AE">
            <w:pPr>
              <w:spacing w:after="0" w:line="264" w:lineRule="auto"/>
              <w:rPr>
                <w:rFonts w:ascii="Times New Roman" w:hAnsi="Times New Roman"/>
                <w:sz w:val="24"/>
                <w:szCs w:val="24"/>
              </w:rPr>
            </w:pPr>
            <w:r w:rsidRPr="00FB017D">
              <w:rPr>
                <w:rFonts w:ascii="Times New Roman" w:hAnsi="Times New Roman"/>
                <w:sz w:val="24"/>
                <w:szCs w:val="24"/>
              </w:rPr>
              <w:t>0</w:t>
            </w:r>
          </w:p>
        </w:tc>
        <w:tc>
          <w:tcPr>
            <w:tcW w:w="1418" w:type="dxa"/>
          </w:tcPr>
          <w:p w:rsidR="0061794C" w:rsidRPr="00A26447" w:rsidRDefault="0061794C" w:rsidP="003B45AE">
            <w:pPr>
              <w:jc w:val="center"/>
              <w:rPr>
                <w:b/>
                <w:sz w:val="24"/>
                <w:szCs w:val="24"/>
              </w:rPr>
            </w:pPr>
          </w:p>
        </w:tc>
      </w:tr>
    </w:tbl>
    <w:p w:rsidR="0061794C" w:rsidRPr="00A26447" w:rsidRDefault="0061794C" w:rsidP="0061794C">
      <w:pPr>
        <w:jc w:val="center"/>
        <w:rPr>
          <w:b/>
          <w:sz w:val="24"/>
          <w:szCs w:val="24"/>
        </w:rPr>
      </w:pPr>
    </w:p>
    <w:p w:rsidR="00204168" w:rsidRDefault="00204168"/>
    <w:sectPr w:rsidR="002041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94C"/>
    <w:rsid w:val="00204168"/>
    <w:rsid w:val="0061794C"/>
    <w:rsid w:val="00DD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94C"/>
    <w:pPr>
      <w:spacing w:before="120" w:after="120" w:line="240"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sid w:val="0061794C"/>
    <w:pPr>
      <w:spacing w:before="100" w:beforeAutospacing="1" w:after="100" w:afterAutospacing="1" w:line="240" w:lineRule="auto"/>
    </w:pPr>
    <w:rPr>
      <w:rFonts w:ascii="Calibri" w:eastAsia="SimSun" w:hAnsi="Calibri" w:cs="Times New Roman"/>
      <w:szCs w:val="24"/>
      <w:lang w:eastAsia="zh-CN"/>
    </w:rPr>
  </w:style>
  <w:style w:type="table" w:styleId="TableGrid">
    <w:name w:val="Table Grid"/>
    <w:basedOn w:val="TableNormal"/>
    <w:uiPriority w:val="59"/>
    <w:rsid w:val="0061794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61794C"/>
    <w:pPr>
      <w:spacing w:after="0" w:line="240" w:lineRule="auto"/>
      <w:jc w:val="both"/>
    </w:pPr>
    <w:rPr>
      <w:rFonts w:eastAsia="Calibri"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94C"/>
    <w:pPr>
      <w:spacing w:before="120" w:after="120" w:line="240" w:lineRule="auto"/>
      <w:jc w:val="both"/>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sid w:val="0061794C"/>
    <w:pPr>
      <w:spacing w:before="100" w:beforeAutospacing="1" w:after="100" w:afterAutospacing="1" w:line="240" w:lineRule="auto"/>
    </w:pPr>
    <w:rPr>
      <w:rFonts w:ascii="Calibri" w:eastAsia="SimSun" w:hAnsi="Calibri" w:cs="Times New Roman"/>
      <w:szCs w:val="24"/>
      <w:lang w:eastAsia="zh-CN"/>
    </w:rPr>
  </w:style>
  <w:style w:type="table" w:styleId="TableGrid">
    <w:name w:val="Table Grid"/>
    <w:basedOn w:val="TableNormal"/>
    <w:uiPriority w:val="59"/>
    <w:rsid w:val="0061794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61794C"/>
    <w:pPr>
      <w:spacing w:after="0" w:line="240" w:lineRule="auto"/>
      <w:jc w:val="both"/>
    </w:pPr>
    <w:rPr>
      <w:rFonts w:eastAsia="Calibri"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356</Words>
  <Characters>2030</Characters>
  <Application>Microsoft Office Word</Application>
  <DocSecurity>0</DocSecurity>
  <Lines>16</Lines>
  <Paragraphs>4</Paragraphs>
  <ScaleCrop>false</ScaleCrop>
  <Company>home</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2019-12-16T14:14:00Z</dcterms:created>
  <dcterms:modified xsi:type="dcterms:W3CDTF">2019-12-16T14:16:00Z</dcterms:modified>
</cp:coreProperties>
</file>